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76254F7B" w14:textId="77777777" w:rsidTr="00F110B3">
        <w:trPr>
          <w:cantSplit/>
          <w:trHeight w:val="273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39A47154" w14:textId="77777777"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49C6334" w14:textId="77777777"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D9D9D9" w:themeFill="background1" w:themeFillShade="D9"/>
            <w:vAlign w:val="center"/>
          </w:tcPr>
          <w:p w14:paraId="2E96AADE" w14:textId="77777777"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525CC8E" w14:textId="77777777" w:rsidR="001C0B27" w:rsidRPr="00661AFC" w:rsidRDefault="00940160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r w:rsidRPr="002451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  <w:bookmarkEnd w:id="0"/>
          </w:p>
        </w:tc>
      </w:tr>
      <w:tr w:rsidR="001C0B27" w:rsidRPr="00A829F8" w14:paraId="58437981" w14:textId="77777777" w:rsidTr="00F110B3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67111B" w14:textId="77777777" w:rsidR="001C0B27" w:rsidRPr="00A829F8" w:rsidRDefault="002451E7" w:rsidP="00F110B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5D07F02E" w14:textId="77777777" w:rsidR="001C0B27" w:rsidRPr="00A829F8" w:rsidRDefault="002451E7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1495F778" w14:textId="77777777" w:rsidR="001C0B27" w:rsidRPr="00A829F8" w:rsidRDefault="002451E7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2F992B92" w14:textId="77777777" w:rsidR="001C0B27" w:rsidRPr="002D4750" w:rsidRDefault="00C256A4" w:rsidP="002D4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8C834" wp14:editId="5E156993">
                <wp:simplePos x="0" y="0"/>
                <wp:positionH relativeFrom="margin">
                  <wp:align>right</wp:align>
                </wp:positionH>
                <wp:positionV relativeFrom="paragraph">
                  <wp:posOffset>-118110</wp:posOffset>
                </wp:positionV>
                <wp:extent cx="735330" cy="326390"/>
                <wp:effectExtent l="0" t="0" r="762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3DAF" w14:textId="77777777" w:rsidR="00C256A4" w:rsidRPr="001D59BB" w:rsidRDefault="00C256A4" w:rsidP="00C256A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D59B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1D59BB" w:rsidRPr="001D59B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7pt;margin-top:-9.3pt;width:57.9pt;height:25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hkowIAAB0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" stroked="f">
                <v:textbox inset="5.85pt,.7pt,5.85pt,.7pt">
                  <w:txbxContent>
                    <w:p w:rsidR="00C256A4" w:rsidRPr="001D59BB" w:rsidRDefault="00C256A4" w:rsidP="00C256A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D59B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="001D59BB" w:rsidRPr="001D59B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750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021D0" wp14:editId="2C9E1A9B">
                <wp:simplePos x="0" y="0"/>
                <wp:positionH relativeFrom="margin">
                  <wp:posOffset>3905885</wp:posOffset>
                </wp:positionH>
                <wp:positionV relativeFrom="paragraph">
                  <wp:posOffset>308610</wp:posOffset>
                </wp:positionV>
                <wp:extent cx="581025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B2803" w14:textId="77777777" w:rsidR="002D4750" w:rsidRPr="002D4750" w:rsidRDefault="002D4750" w:rsidP="002D47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D4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F110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ケアマネジメント結果等記録表として使用する</w:t>
                            </w:r>
                            <w:r w:rsidR="00F110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際</w:t>
                            </w:r>
                            <w:r w:rsidRPr="002D475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は、網掛け部分の記載は省略可能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307.55pt;margin-top:24.3pt;width:457.5pt;height:2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" filled="f" stroked="f" strokeweight="2pt">
                <v:textbox>
                  <w:txbxContent>
                    <w:p w:rsidR="002D4750" w:rsidRPr="002D4750" w:rsidRDefault="002D4750" w:rsidP="002D475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D4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※　</w:t>
                      </w:r>
                      <w:r w:rsidR="00F110B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ケアマネジメント結果等記録表として使用する</w:t>
                      </w:r>
                      <w:r w:rsidR="00F110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際</w:t>
                      </w:r>
                      <w:r w:rsidRPr="002D475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は、網掛け部分の記載は省略可能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2D4750">
        <w:rPr>
          <w:rFonts w:ascii="ＭＳ ゴシック" w:eastAsia="ＭＳ ゴシック" w:hAnsi="ＭＳ ゴシック" w:hint="eastAsia"/>
          <w:b/>
          <w:sz w:val="36"/>
          <w:szCs w:val="36"/>
        </w:rPr>
        <w:t>（ケアマネジメント結果等記録表）</w:t>
      </w:r>
    </w:p>
    <w:p w14:paraId="2229547C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269AE7B9" w14:textId="77777777"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殿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認定年月日　　年　　月　　日　認定の有効期間　　年　　月　　日～　　年　　月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 xml:space="preserve">　　日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1FB87369" w14:textId="77777777" w:rsidR="001C0B27" w:rsidRPr="00A829F8" w:rsidRDefault="002451E7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2303666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0EA3A3D3" w14:textId="77777777"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（初回作成日　　　　　　年　　　月　　　日）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14:paraId="36D0950B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2F3962DA" w14:textId="77777777" w:rsidTr="002D4750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7AF2AB19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D9D9D9" w:themeFill="background1" w:themeFillShade="D9"/>
          </w:tcPr>
          <w:p w14:paraId="4A9AD1B2" w14:textId="77777777" w:rsidR="001C0B27" w:rsidRPr="00A829F8" w:rsidRDefault="002451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06B7DFF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26CD5B6E" w14:textId="77777777" w:rsidR="001C0B27" w:rsidRPr="00A829F8" w:rsidRDefault="002451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7922182" w14:textId="77777777" w:rsidR="001C0B27" w:rsidRPr="00A829F8" w:rsidRDefault="002451E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1"/>
        <w:gridCol w:w="2551"/>
        <w:gridCol w:w="1701"/>
        <w:gridCol w:w="1843"/>
        <w:gridCol w:w="2268"/>
        <w:gridCol w:w="1730"/>
        <w:gridCol w:w="1843"/>
        <w:gridCol w:w="1842"/>
        <w:gridCol w:w="1814"/>
        <w:gridCol w:w="1134"/>
        <w:gridCol w:w="993"/>
        <w:gridCol w:w="850"/>
      </w:tblGrid>
      <w:tr w:rsidR="00A05427" w:rsidRPr="00A829F8" w14:paraId="6BA6CE4E" w14:textId="77777777" w:rsidTr="00492645">
        <w:trPr>
          <w:cantSplit/>
          <w:trHeight w:val="2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C1C49A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74433654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1883577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7178074B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4BCCC1F" w14:textId="77777777" w:rsidR="00492645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</w:t>
            </w:r>
          </w:p>
          <w:p w14:paraId="79EF8F1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521AC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DB57EE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67C9327B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2CA27D8A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0B6DD57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256340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016360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5F23635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19229FE3" w14:textId="77777777" w:rsidTr="00492645">
        <w:trPr>
          <w:cantSplit/>
          <w:trHeight w:val="471"/>
        </w:trPr>
        <w:tc>
          <w:tcPr>
            <w:tcW w:w="2263" w:type="dxa"/>
            <w:vMerge/>
            <w:shd w:val="clear" w:color="auto" w:fill="auto"/>
            <w:vAlign w:val="center"/>
          </w:tcPr>
          <w:p w14:paraId="79456E09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79B3817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CF0E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19F0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DB77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61E74" w14:textId="77777777" w:rsidR="001C0B27" w:rsidRPr="00A829F8" w:rsidRDefault="002451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310B00CA" w14:textId="77777777" w:rsidR="001C0B27" w:rsidRPr="00A829F8" w:rsidRDefault="002451E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A052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7D144C62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C333AE" w14:textId="77777777" w:rsidR="001C0B27" w:rsidRPr="00A829F8" w:rsidRDefault="0016383C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A25939" w14:textId="77777777" w:rsidR="001C0B27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介護保険サービス</w:t>
            </w:r>
          </w:p>
          <w:p w14:paraId="7C45D6B1" w14:textId="77777777" w:rsidR="00AD1578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又は地域支援事業</w:t>
            </w:r>
          </w:p>
          <w:p w14:paraId="1E4A2F3A" w14:textId="77777777" w:rsidR="001C0B27" w:rsidRPr="00661AFC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7F57" w14:textId="77777777"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DDBFA1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CA6D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14:paraId="4E03866C" w14:textId="77777777" w:rsidR="00AD1578" w:rsidRPr="00661AFC" w:rsidRDefault="0016383C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BA5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14:paraId="273DAE3F" w14:textId="77777777" w:rsidTr="00492645">
        <w:trPr>
          <w:cantSplit/>
          <w:trHeight w:val="1915"/>
        </w:trPr>
        <w:tc>
          <w:tcPr>
            <w:tcW w:w="2263" w:type="dxa"/>
          </w:tcPr>
          <w:p w14:paraId="605C8521" w14:textId="77777777" w:rsidR="004C6107" w:rsidRPr="00C85BC2" w:rsidRDefault="00F110B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4C6107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="004C6107"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14:paraId="586C2FA2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531" w:type="dxa"/>
          </w:tcPr>
          <w:p w14:paraId="496C423A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3585E2" w14:textId="77777777"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755E0EA2" w14:textId="77777777"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4644D65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6F9EEF1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D503F76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</w:tcPr>
          <w:p w14:paraId="4A9F5647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5DBDB569" w14:textId="77777777"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14:paraId="51E57242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14:paraId="6A5D242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124074F0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4DD2D85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CC1F0C0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6C75E7DC" w14:textId="77777777" w:rsidTr="00492645">
        <w:trPr>
          <w:cantSplit/>
          <w:trHeight w:val="1814"/>
        </w:trPr>
        <w:tc>
          <w:tcPr>
            <w:tcW w:w="2263" w:type="dxa"/>
          </w:tcPr>
          <w:p w14:paraId="04527F15" w14:textId="77777777" w:rsidR="00B073BA" w:rsidRPr="00B073BA" w:rsidRDefault="00F110B3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日常生活</w:t>
            </w:r>
            <w:r w:rsidR="00492645">
              <w:rPr>
                <w:rFonts w:hint="eastAsia"/>
                <w:b/>
                <w:sz w:val="16"/>
              </w:rPr>
              <w:t>（</w:t>
            </w:r>
            <w:r w:rsidR="00B073BA" w:rsidRPr="00C85BC2">
              <w:rPr>
                <w:rFonts w:hint="eastAsia"/>
                <w:b/>
                <w:sz w:val="16"/>
              </w:rPr>
              <w:t>家庭生活</w:t>
            </w:r>
            <w:r w:rsidR="00492645">
              <w:rPr>
                <w:rFonts w:hint="eastAsia"/>
                <w:b/>
                <w:sz w:val="16"/>
              </w:rPr>
              <w:t>）</w:t>
            </w:r>
            <w:r w:rsidR="00B073BA" w:rsidRPr="00C85BC2">
              <w:rPr>
                <w:rFonts w:hint="eastAsia"/>
                <w:b/>
                <w:sz w:val="16"/>
              </w:rPr>
              <w:t>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14:paraId="6BE1F416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DD751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691A2AD8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BEA9A4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22E6326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89E8737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64B61DB9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399F2CC1" w14:textId="77777777"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14:paraId="2A84CD3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14:paraId="43C0ABE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5190050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1D1EA3C8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B7E044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6F04E6A2" w14:textId="77777777" w:rsidTr="00492645">
        <w:trPr>
          <w:cantSplit/>
          <w:trHeight w:val="1814"/>
        </w:trPr>
        <w:tc>
          <w:tcPr>
            <w:tcW w:w="2263" w:type="dxa"/>
          </w:tcPr>
          <w:p w14:paraId="024CD03F" w14:textId="77777777" w:rsidR="00B073BA" w:rsidRPr="00C85BC2" w:rsidRDefault="00492645" w:rsidP="00B073BA">
            <w:pPr>
              <w:pStyle w:val="ae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</w:t>
            </w:r>
            <w:r w:rsidR="00B073BA" w:rsidRPr="00B073BA">
              <w:rPr>
                <w:rFonts w:hint="eastAsia"/>
                <w:b/>
                <w:sz w:val="16"/>
              </w:rPr>
              <w:t>社会参加、対人関係・コミュニケーションについて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14:paraId="57DDB4F6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4246C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A63905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4E66355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57DB10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1FC809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7EDE7CEB" w14:textId="77777777"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14:paraId="386B2FA5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14:paraId="030F928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775FB4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5434796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C233DC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2D102BCC" w14:textId="77777777" w:rsidTr="00492645">
        <w:trPr>
          <w:cantSplit/>
          <w:trHeight w:val="1814"/>
        </w:trPr>
        <w:tc>
          <w:tcPr>
            <w:tcW w:w="2263" w:type="dxa"/>
          </w:tcPr>
          <w:p w14:paraId="2A10C6AB" w14:textId="77777777" w:rsidR="00B073BA" w:rsidRPr="00C85BC2" w:rsidRDefault="00492645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B073BA"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14:paraId="60A264A9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531" w:type="dxa"/>
          </w:tcPr>
          <w:p w14:paraId="50FC9FBB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897D6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135AA7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42DA244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5AF5BD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3640878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D9D9D9" w:themeFill="background1" w:themeFillShade="D9"/>
          </w:tcPr>
          <w:p w14:paraId="5FA5E5F8" w14:textId="77777777" w:rsidR="00B073BA" w:rsidRPr="00A829F8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14:paraId="7A743707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14:paraId="577002E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7F2B249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52881B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E041114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06CEA94" w14:textId="77777777" w:rsidR="001C0B27" w:rsidRPr="00A829F8" w:rsidRDefault="002451E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4D7015D1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　　</w:t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D4750">
        <w:rPr>
          <w:rFonts w:ascii="ＭＳ ゴシック" w:eastAsia="ＭＳ ゴシック" w:hAnsi="ＭＳ ゴシック" w:hint="eastAsia"/>
          <w:sz w:val="20"/>
          <w:szCs w:val="20"/>
          <w:shd w:val="clear" w:color="auto" w:fill="D9D9D9" w:themeFill="background1" w:themeFillShade="D9"/>
        </w:rPr>
        <w:t>総合的な方針：生活不活発病の改善予防のポイント</w:t>
      </w:r>
    </w:p>
    <w:p w14:paraId="6001DBE6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6F7178" wp14:editId="7660D52B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BB38" w14:textId="77777777" w:rsidR="001C0B27" w:rsidRDefault="00245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EC4E2" wp14:editId="2C341275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79B3BF4" w14:textId="77777777" w:rsidR="001C0B27" w:rsidRDefault="00245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4CBD2" wp14:editId="06FC35C6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B198B87" w14:textId="77777777" w:rsidR="001C0B27" w:rsidRDefault="00245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" fillcolor="#d8d8d8 [2732]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　　</w: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妥当な支援の実施に向けた方針</w:t>
      </w:r>
    </w:p>
    <w:p w14:paraId="425DF2C0" w14:textId="77777777" w:rsidR="001C0B27" w:rsidRPr="00A829F8" w:rsidRDefault="002451E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93694AE" w14:textId="77777777" w:rsidR="001C0B27" w:rsidRPr="00A829F8" w:rsidRDefault="002451E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DF2A463" w14:textId="77777777" w:rsidR="001C0B27" w:rsidRPr="00A829F8" w:rsidRDefault="002451E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50994740" w14:textId="77777777" w:rsidR="001C0B27" w:rsidRPr="00A829F8" w:rsidRDefault="002451E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34F4190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A7916C" wp14:editId="7B82A15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56269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006798" w:rsidRPr="00A829F8" w14:paraId="6F6F0869" w14:textId="77777777" w:rsidTr="00B93862">
        <w:trPr>
          <w:cantSplit/>
          <w:trHeight w:val="1404"/>
        </w:trPr>
        <w:tc>
          <w:tcPr>
            <w:tcW w:w="2093" w:type="dxa"/>
            <w:vAlign w:val="center"/>
          </w:tcPr>
          <w:p w14:paraId="3292E696" w14:textId="77777777" w:rsidR="00006798" w:rsidRPr="002451E7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51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48A4E7F3" w14:textId="77777777" w:rsidR="00006798" w:rsidRPr="00A829F8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51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</w:t>
            </w:r>
          </w:p>
        </w:tc>
        <w:tc>
          <w:tcPr>
            <w:tcW w:w="5311" w:type="dxa"/>
          </w:tcPr>
          <w:p w14:paraId="79633ED9" w14:textId="77777777" w:rsidR="00006798" w:rsidRPr="00A829F8" w:rsidRDefault="00006798" w:rsidP="000376C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1A28E79" w14:textId="77777777"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38C65" wp14:editId="34DDF527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7CC4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412B40FF" w14:textId="77777777" w:rsidR="001C0B27" w:rsidRPr="00BF3626" w:rsidRDefault="002451E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3694FA7" w14:textId="77777777" w:rsidR="001C0B27" w:rsidRDefault="002332D1" w:rsidP="0049264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</w:t>
                            </w:r>
                            <w:r w:rsidR="00006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="0000679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月　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日　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="0016383C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4B3A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2332D1" w:rsidP="00492645">
                      <w:pPr>
                        <w:jc w:val="lef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</w:t>
                      </w:r>
                      <w:r w:rsidR="00006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="0000679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月　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日　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="0016383C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基本チェックリストの(該当した項目数)／（質問項目数）を記入して下さい</w:t>
      </w:r>
    </w:p>
    <w:p w14:paraId="244061D8" w14:textId="77777777"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2D4750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14:paraId="0757D981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54F6638C" w14:textId="77777777" w:rsidR="001C0B27" w:rsidRPr="00A829F8" w:rsidRDefault="002451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55E806" w14:textId="77777777" w:rsidR="001C0B27" w:rsidRPr="00A829F8" w:rsidRDefault="002451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2F2D0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6119FE16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7AD1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47B5822F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323F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46751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C4C65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7A7C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7786BEEF" w14:textId="77777777"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14:paraId="791DAA8F" w14:textId="77777777" w:rsidTr="002D4750">
        <w:trPr>
          <w:trHeight w:val="489"/>
        </w:trPr>
        <w:tc>
          <w:tcPr>
            <w:tcW w:w="1809" w:type="dxa"/>
          </w:tcPr>
          <w:p w14:paraId="503FD4F2" w14:textId="77777777" w:rsidR="001C0B27" w:rsidRPr="00A829F8" w:rsidRDefault="0016383C" w:rsidP="002D47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BD932C3" w14:textId="77777777"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bottom"/>
          </w:tcPr>
          <w:p w14:paraId="167D3D6E" w14:textId="77777777"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／５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bottom"/>
          </w:tcPr>
          <w:p w14:paraId="5DAA6F97" w14:textId="77777777" w:rsidR="001C0B27" w:rsidRPr="00A829F8" w:rsidRDefault="00B41F7F" w:rsidP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14:paraId="6E87CA65" w14:textId="77777777"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6A6C7D06" w14:textId="77777777"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／２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F054497" w14:textId="77777777"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82546E5" w14:textId="77777777" w:rsidR="001C0B27" w:rsidRPr="00A829F8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14:paraId="02253B52" w14:textId="77777777"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69616691" w14:textId="77777777" w:rsidR="001C0B27" w:rsidRDefault="002451E7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5B15" w14:textId="77777777" w:rsidR="004B3A49" w:rsidRDefault="004B3A49">
      <w:r>
        <w:separator/>
      </w:r>
    </w:p>
  </w:endnote>
  <w:endnote w:type="continuationSeparator" w:id="0">
    <w:p w14:paraId="3B75C40F" w14:textId="77777777" w:rsidR="004B3A49" w:rsidRDefault="004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63B6" w14:textId="77777777" w:rsidR="004B3A49" w:rsidRDefault="004B3A49">
      <w:r>
        <w:separator/>
      </w:r>
    </w:p>
  </w:footnote>
  <w:footnote w:type="continuationSeparator" w:id="0">
    <w:p w14:paraId="76C9213E" w14:textId="77777777" w:rsidR="004B3A49" w:rsidRDefault="004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2E3B" w14:textId="77777777" w:rsidR="00C256A4" w:rsidRDefault="00C256A4">
    <w:pPr>
      <w:pStyle w:val="aa"/>
    </w:pPr>
  </w:p>
  <w:p w14:paraId="0A0954B2" w14:textId="77777777" w:rsidR="00C256A4" w:rsidRDefault="00C256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C9"/>
    <w:rsid w:val="00006798"/>
    <w:rsid w:val="000376C9"/>
    <w:rsid w:val="00082F9A"/>
    <w:rsid w:val="000C1A66"/>
    <w:rsid w:val="000C20D6"/>
    <w:rsid w:val="000D1DF4"/>
    <w:rsid w:val="0016383C"/>
    <w:rsid w:val="001D59BB"/>
    <w:rsid w:val="001E088A"/>
    <w:rsid w:val="00232962"/>
    <w:rsid w:val="002332D1"/>
    <w:rsid w:val="002451E7"/>
    <w:rsid w:val="002D4750"/>
    <w:rsid w:val="002E526D"/>
    <w:rsid w:val="003E0F09"/>
    <w:rsid w:val="00463F35"/>
    <w:rsid w:val="00492645"/>
    <w:rsid w:val="004A1890"/>
    <w:rsid w:val="004B3A49"/>
    <w:rsid w:val="004C6107"/>
    <w:rsid w:val="005D398B"/>
    <w:rsid w:val="0062178A"/>
    <w:rsid w:val="006245EF"/>
    <w:rsid w:val="00626D83"/>
    <w:rsid w:val="0077311A"/>
    <w:rsid w:val="00847DCD"/>
    <w:rsid w:val="00940160"/>
    <w:rsid w:val="00A05427"/>
    <w:rsid w:val="00AA343E"/>
    <w:rsid w:val="00B04D8D"/>
    <w:rsid w:val="00B073BA"/>
    <w:rsid w:val="00B41F7F"/>
    <w:rsid w:val="00C256A4"/>
    <w:rsid w:val="00C85BC2"/>
    <w:rsid w:val="00CE78A3"/>
    <w:rsid w:val="00D72FB5"/>
    <w:rsid w:val="00D97067"/>
    <w:rsid w:val="00EA0897"/>
    <w:rsid w:val="00F00AAC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06D73D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EA3F-1CC1-42AD-9EC3-FE5772D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658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1963034</dc:creator>
  <cp:lastModifiedBy>1963034</cp:lastModifiedBy>
  <cp:revision>4</cp:revision>
  <cp:lastPrinted>2021-03-25T11:27:00Z</cp:lastPrinted>
  <dcterms:created xsi:type="dcterms:W3CDTF">2021-02-19T15:13:00Z</dcterms:created>
  <dcterms:modified xsi:type="dcterms:W3CDTF">2021-03-31T00:08:00Z</dcterms:modified>
</cp:coreProperties>
</file>